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E0" w:rsidRPr="00BB69CE" w:rsidRDefault="00011537" w:rsidP="00AF55E9">
      <w:pPr>
        <w:spacing w:after="0"/>
        <w:jc w:val="center"/>
        <w:rPr>
          <w:b/>
          <w:u w:val="thick"/>
        </w:rPr>
      </w:pPr>
      <w:r w:rsidRPr="00BB69CE">
        <w:rPr>
          <w:b/>
          <w:sz w:val="32"/>
          <w:u w:val="thick"/>
        </w:rPr>
        <w:t xml:space="preserve">Základní škola a Mateřská škola </w:t>
      </w:r>
      <w:proofErr w:type="spellStart"/>
      <w:r w:rsidRPr="00BB69CE">
        <w:rPr>
          <w:b/>
          <w:sz w:val="32"/>
          <w:u w:val="thick"/>
        </w:rPr>
        <w:t>Vlčnov</w:t>
      </w:r>
      <w:proofErr w:type="spellEnd"/>
      <w:r w:rsidRPr="00BB69CE">
        <w:rPr>
          <w:b/>
          <w:sz w:val="32"/>
          <w:u w:val="thick"/>
        </w:rPr>
        <w:t>, příspěvková organizace</w:t>
      </w:r>
    </w:p>
    <w:p w:rsidR="00BB69CE" w:rsidRDefault="00BB69CE" w:rsidP="00AF55E9">
      <w:pPr>
        <w:jc w:val="center"/>
      </w:pPr>
      <w:proofErr w:type="spellStart"/>
      <w:r w:rsidRPr="00AF55E9">
        <w:t>Vlčnov</w:t>
      </w:r>
      <w:proofErr w:type="spellEnd"/>
      <w:r w:rsidRPr="00AF55E9">
        <w:t xml:space="preserve"> 1202, </w:t>
      </w:r>
      <w:r w:rsidR="00AF55E9">
        <w:t xml:space="preserve">PSČ: </w:t>
      </w:r>
      <w:r w:rsidRPr="00AF55E9">
        <w:t>687 61, IČO</w:t>
      </w:r>
      <w:r w:rsidR="00AF55E9">
        <w:t xml:space="preserve">: </w:t>
      </w:r>
      <w:r w:rsidRPr="00AF55E9">
        <w:t>75022672</w:t>
      </w:r>
      <w:r w:rsidR="00AF55E9" w:rsidRPr="00AF55E9">
        <w:t>, mob</w:t>
      </w:r>
      <w:r w:rsidRPr="00AF55E9">
        <w:t xml:space="preserve">: +420 725 700 665, e-mail: </w:t>
      </w:r>
      <w:hyperlink r:id="rId6" w:history="1">
        <w:r w:rsidR="001A5700" w:rsidRPr="0096380A">
          <w:rPr>
            <w:rStyle w:val="Hypertextovodkaz"/>
          </w:rPr>
          <w:t>reditel@zsvlcnov.cz</w:t>
        </w:r>
      </w:hyperlink>
    </w:p>
    <w:p w:rsidR="001A5700" w:rsidRDefault="001A5700" w:rsidP="00AF55E9">
      <w:pPr>
        <w:jc w:val="center"/>
      </w:pPr>
    </w:p>
    <w:p w:rsidR="0039408C" w:rsidRPr="0039408C" w:rsidRDefault="0039408C" w:rsidP="0039408C">
      <w:pPr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39408C" w:rsidRPr="0039408C" w:rsidRDefault="0039408C" w:rsidP="0039408C">
      <w:pPr>
        <w:spacing w:after="0" w:line="240" w:lineRule="auto"/>
        <w:outlineLvl w:val="0"/>
        <w:rPr>
          <w:rFonts w:ascii="inherit" w:eastAsia="Times New Roman" w:hAnsi="inherit" w:cs="Helvetica"/>
          <w:caps/>
          <w:color w:val="F07D00"/>
          <w:kern w:val="36"/>
          <w:sz w:val="27"/>
          <w:szCs w:val="27"/>
          <w:lang w:eastAsia="cs-CZ"/>
        </w:rPr>
      </w:pPr>
      <w:r w:rsidRPr="0039408C">
        <w:rPr>
          <w:rFonts w:ascii="inherit" w:eastAsia="Times New Roman" w:hAnsi="inherit" w:cs="Helvetica"/>
          <w:caps/>
          <w:color w:val="F07D00"/>
          <w:kern w:val="36"/>
          <w:sz w:val="27"/>
          <w:szCs w:val="27"/>
          <w:lang w:eastAsia="cs-CZ"/>
        </w:rPr>
        <w:t>ROZHODNUTÍ O ODLOŽENÍ ZAČÁTKU POVINNÉ ŠKOLNÍ DOCHÁZKY</w:t>
      </w:r>
    </w:p>
    <w:p w:rsidR="0039408C" w:rsidRPr="0039408C" w:rsidRDefault="00827DC0" w:rsidP="0039408C">
      <w:pPr>
        <w:spacing w:before="225" w:after="22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Ve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Vlčnově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30</w:t>
      </w:r>
      <w:r w:rsidR="002D0FC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. </w:t>
      </w:r>
      <w:r w:rsidR="0064313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</w:t>
      </w:r>
      <w:r w:rsidR="0023362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větna 2025</w:t>
      </w:r>
    </w:p>
    <w:p w:rsidR="004A4ED4" w:rsidRPr="0039408C" w:rsidRDefault="004A4ED4" w:rsidP="004A4ED4">
      <w:pPr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Ředitel Základní školy a Mateřské školy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Vlčnov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příspěvková organizace</w:t>
      </w:r>
      <w:r w:rsidR="0064313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jako příslušný správní orgán</w:t>
      </w:r>
      <w:r w:rsidRPr="0039408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rozhodl podle ustanovení § 37 odst. 1) zákona č. 561/2004 Sb., o předškolním, základním středním, vyšším odborném a jiném vzdělávání (školský zákon), v platném znění a v souladu se zákonem č. 500/2004 Sb., správní řád, v platném znění, takto:</w:t>
      </w:r>
    </w:p>
    <w:p w:rsidR="002D0FC2" w:rsidRDefault="0039408C" w:rsidP="0039408C">
      <w:pPr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9408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uchazeči s registračními čísly</w:t>
      </w:r>
      <w:r w:rsidR="002D0FC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              </w:t>
      </w:r>
    </w:p>
    <w:p w:rsidR="0039408C" w:rsidRPr="0023362D" w:rsidRDefault="0023362D" w:rsidP="0039408C">
      <w:pPr>
        <w:spacing w:before="225" w:after="225" w:line="240" w:lineRule="auto"/>
        <w:rPr>
          <w:rFonts w:ascii="Helvetica" w:eastAsia="Times New Roman" w:hAnsi="Helvetica" w:cs="Helvetica"/>
          <w:b/>
          <w:color w:val="333333"/>
          <w:lang w:eastAsia="cs-CZ"/>
        </w:rPr>
      </w:pPr>
      <w:r>
        <w:rPr>
          <w:rFonts w:ascii="Helvetica" w:eastAsia="Times New Roman" w:hAnsi="Helvetica" w:cs="Helvetica"/>
          <w:b/>
          <w:color w:val="333333"/>
          <w:lang w:eastAsia="cs-CZ"/>
        </w:rPr>
        <w:t xml:space="preserve">                    26, 27, 28, 29, 30, 32, 33, 34, 36, 38, 39, 40, 41, 43, 45, 46 a 47</w:t>
      </w:r>
    </w:p>
    <w:p w:rsidR="0039408C" w:rsidRDefault="0039408C" w:rsidP="0039408C">
      <w:pPr>
        <w:spacing w:before="225" w:after="22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</w:pPr>
      <w:r w:rsidRPr="0039408C"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  <w:t>získali odklad povinné školní docházky o jeden školní rok.</w:t>
      </w:r>
    </w:p>
    <w:p w:rsidR="002D0FC2" w:rsidRPr="0039408C" w:rsidRDefault="002D0FC2" w:rsidP="002D0FC2">
      <w:pPr>
        <w:spacing w:before="225" w:after="225" w:line="240" w:lineRule="auto"/>
        <w:outlineLvl w:val="2"/>
        <w:rPr>
          <w:rFonts w:ascii="inherit" w:eastAsia="Times New Roman" w:hAnsi="inherit" w:cs="Helvetica"/>
          <w:b/>
          <w:bCs/>
          <w:color w:val="333333"/>
          <w:sz w:val="21"/>
          <w:szCs w:val="21"/>
          <w:lang w:eastAsia="cs-CZ"/>
        </w:rPr>
      </w:pPr>
      <w:r w:rsidRPr="0039408C">
        <w:rPr>
          <w:rFonts w:ascii="inherit" w:eastAsia="Times New Roman" w:hAnsi="inherit" w:cs="Helvetica"/>
          <w:b/>
          <w:bCs/>
          <w:color w:val="333333"/>
          <w:sz w:val="21"/>
          <w:szCs w:val="21"/>
          <w:lang w:eastAsia="cs-CZ"/>
        </w:rPr>
        <w:t>Odůvodnění</w:t>
      </w:r>
    </w:p>
    <w:p w:rsidR="002D0FC2" w:rsidRPr="0039408C" w:rsidRDefault="002D0FC2" w:rsidP="002D0FC2">
      <w:pPr>
        <w:spacing w:before="225" w:after="22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9408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Rozhodnutí se vydává na základě </w:t>
      </w:r>
      <w:r w:rsidRPr="0023362D"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  <w:t>žádosti zákonných zástupců</w:t>
      </w:r>
      <w:r w:rsidRPr="0039408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doporučujícího </w:t>
      </w:r>
      <w:r w:rsidRPr="0023362D"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  <w:t>potvrzení</w:t>
      </w:r>
      <w:r w:rsidRPr="0039408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příslušného </w:t>
      </w:r>
      <w:r w:rsidRPr="0023362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školského</w:t>
      </w:r>
      <w:r w:rsidRPr="0023362D"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  <w:t xml:space="preserve"> poradenského zařízení</w:t>
      </w:r>
      <w:r w:rsidRPr="0039408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odborného </w:t>
      </w:r>
      <w:r w:rsidRPr="0023362D"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  <w:t>lékaře</w:t>
      </w:r>
      <w:r w:rsidRPr="0039408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nebo klinického </w:t>
      </w:r>
      <w:r w:rsidRPr="0023362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psychologa</w:t>
      </w:r>
      <w:r w:rsidRPr="0039408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2D0FC2" w:rsidRPr="0039408C" w:rsidRDefault="002D0FC2" w:rsidP="002D0FC2">
      <w:pPr>
        <w:spacing w:before="225" w:after="225" w:line="240" w:lineRule="auto"/>
        <w:outlineLvl w:val="2"/>
        <w:rPr>
          <w:rFonts w:ascii="inherit" w:eastAsia="Times New Roman" w:hAnsi="inherit" w:cs="Helvetica"/>
          <w:b/>
          <w:bCs/>
          <w:color w:val="333333"/>
          <w:sz w:val="21"/>
          <w:szCs w:val="21"/>
          <w:lang w:eastAsia="cs-CZ"/>
        </w:rPr>
      </w:pPr>
      <w:r w:rsidRPr="0039408C">
        <w:rPr>
          <w:rFonts w:ascii="inherit" w:eastAsia="Times New Roman" w:hAnsi="inherit" w:cs="Helvetica"/>
          <w:b/>
          <w:bCs/>
          <w:color w:val="333333"/>
          <w:sz w:val="21"/>
          <w:szCs w:val="21"/>
          <w:lang w:eastAsia="cs-CZ"/>
        </w:rPr>
        <w:t>Poučení</w:t>
      </w:r>
    </w:p>
    <w:p w:rsidR="004A4ED4" w:rsidRDefault="004A4ED4" w:rsidP="004A4ED4">
      <w:pPr>
        <w:spacing w:before="225" w:after="22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9408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Proti tomuto rozhodnutí lze podat odvolání ve lhůtě 15 dnů od jeho doručení. Odvolání se p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odává u ředitele Základní školy a Mateřské školy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Vlčnov</w:t>
      </w:r>
      <w:proofErr w:type="spellEnd"/>
      <w:r w:rsidRPr="0039408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rozhoduje o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něm Krajský úřad Zlínského</w:t>
      </w:r>
      <w:r w:rsidRPr="0039408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kraje.</w:t>
      </w:r>
    </w:p>
    <w:p w:rsidR="004A4ED4" w:rsidRDefault="004A4ED4" w:rsidP="004A4ED4">
      <w:pPr>
        <w:spacing w:before="225" w:after="22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lang w:eastAsia="cs-CZ"/>
        </w:rPr>
      </w:pPr>
      <w:r w:rsidRPr="0039408C">
        <w:rPr>
          <w:rFonts w:ascii="Helvetica" w:eastAsia="Times New Roman" w:hAnsi="Helvetica" w:cs="Helvetica"/>
          <w:b/>
          <w:bCs/>
          <w:color w:val="333333"/>
          <w:sz w:val="21"/>
          <w:lang w:eastAsia="cs-CZ"/>
        </w:rPr>
        <w:t>Rozhodnutí o odkladu bude zákonným zást</w:t>
      </w:r>
      <w:r>
        <w:rPr>
          <w:rFonts w:ascii="Helvetica" w:eastAsia="Times New Roman" w:hAnsi="Helvetica" w:cs="Helvetica"/>
          <w:b/>
          <w:bCs/>
          <w:color w:val="333333"/>
          <w:sz w:val="21"/>
          <w:lang w:eastAsia="cs-CZ"/>
        </w:rPr>
        <w:t>upcům zasláno</w:t>
      </w:r>
      <w:r w:rsidRPr="0039408C">
        <w:rPr>
          <w:rFonts w:ascii="Helvetica" w:eastAsia="Times New Roman" w:hAnsi="Helvetica" w:cs="Helvetica"/>
          <w:b/>
          <w:bCs/>
          <w:color w:val="333333"/>
          <w:sz w:val="21"/>
          <w:lang w:eastAsia="cs-CZ"/>
        </w:rPr>
        <w:t>.</w:t>
      </w:r>
    </w:p>
    <w:p w:rsidR="004A4ED4" w:rsidRPr="004A4ED4" w:rsidRDefault="004A4ED4" w:rsidP="004A4ED4">
      <w:pPr>
        <w:spacing w:before="225" w:after="225" w:line="240" w:lineRule="auto"/>
        <w:jc w:val="both"/>
        <w:rPr>
          <w:rFonts w:ascii="Helvetica" w:eastAsia="Times New Roman" w:hAnsi="Helvetica" w:cs="Helvetica"/>
          <w:bCs/>
          <w:color w:val="333333"/>
          <w:sz w:val="21"/>
          <w:lang w:eastAsia="cs-CZ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cs-CZ"/>
        </w:rPr>
        <w:t xml:space="preserve">                                                                                                                               </w:t>
      </w:r>
      <w:r w:rsidRPr="004A4ED4">
        <w:rPr>
          <w:rFonts w:ascii="Helvetica" w:eastAsia="Times New Roman" w:hAnsi="Helvetica" w:cs="Helvetica"/>
          <w:bCs/>
          <w:color w:val="333333"/>
          <w:sz w:val="21"/>
          <w:lang w:eastAsia="cs-CZ"/>
        </w:rPr>
        <w:t xml:space="preserve">Mgr. Libor </w:t>
      </w:r>
      <w:proofErr w:type="spellStart"/>
      <w:r w:rsidRPr="004A4ED4">
        <w:rPr>
          <w:rFonts w:ascii="Helvetica" w:eastAsia="Times New Roman" w:hAnsi="Helvetica" w:cs="Helvetica"/>
          <w:bCs/>
          <w:color w:val="333333"/>
          <w:sz w:val="21"/>
          <w:lang w:eastAsia="cs-CZ"/>
        </w:rPr>
        <w:t>Trtek</w:t>
      </w:r>
      <w:proofErr w:type="spellEnd"/>
    </w:p>
    <w:p w:rsidR="004A4ED4" w:rsidRPr="0039408C" w:rsidRDefault="004A4ED4" w:rsidP="004A4ED4">
      <w:pPr>
        <w:spacing w:before="225" w:after="22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                                                                                                                                 ředitel školy</w:t>
      </w:r>
    </w:p>
    <w:p w:rsidR="002D0FC2" w:rsidRPr="0039408C" w:rsidRDefault="004A4ED4" w:rsidP="004A4ED4">
      <w:pPr>
        <w:spacing w:before="225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5EF" w:rsidRDefault="009905EF" w:rsidP="0039408C">
      <w:pPr>
        <w:spacing w:before="225" w:after="225" w:line="240" w:lineRule="auto"/>
        <w:rPr>
          <w:rFonts w:ascii="inherit" w:eastAsia="Times New Roman" w:hAnsi="inherit" w:cs="Helvetica"/>
          <w:caps/>
          <w:color w:val="F07D00"/>
          <w:kern w:val="36"/>
          <w:sz w:val="27"/>
          <w:szCs w:val="27"/>
          <w:lang w:eastAsia="cs-CZ"/>
        </w:rPr>
      </w:pPr>
    </w:p>
    <w:p w:rsidR="009905EF" w:rsidRDefault="009905EF" w:rsidP="0039408C">
      <w:pPr>
        <w:spacing w:before="225" w:after="225" w:line="240" w:lineRule="auto"/>
        <w:rPr>
          <w:rFonts w:ascii="inherit" w:eastAsia="Times New Roman" w:hAnsi="inherit" w:cs="Helvetica"/>
          <w:caps/>
          <w:color w:val="F07D00"/>
          <w:kern w:val="36"/>
          <w:sz w:val="27"/>
          <w:szCs w:val="27"/>
          <w:lang w:eastAsia="cs-CZ"/>
        </w:rPr>
      </w:pPr>
    </w:p>
    <w:p w:rsidR="009905EF" w:rsidRDefault="009905EF" w:rsidP="0039408C">
      <w:pPr>
        <w:spacing w:before="225" w:after="225" w:line="240" w:lineRule="auto"/>
        <w:rPr>
          <w:rFonts w:ascii="inherit" w:eastAsia="Times New Roman" w:hAnsi="inherit" w:cs="Helvetica"/>
          <w:caps/>
          <w:color w:val="F07D00"/>
          <w:kern w:val="36"/>
          <w:sz w:val="27"/>
          <w:szCs w:val="27"/>
          <w:lang w:eastAsia="cs-CZ"/>
        </w:rPr>
      </w:pPr>
    </w:p>
    <w:p w:rsidR="009905EF" w:rsidRDefault="009905EF" w:rsidP="0039408C">
      <w:pPr>
        <w:spacing w:before="225" w:after="225" w:line="240" w:lineRule="auto"/>
        <w:rPr>
          <w:rFonts w:ascii="inherit" w:eastAsia="Times New Roman" w:hAnsi="inherit" w:cs="Helvetica"/>
          <w:caps/>
          <w:color w:val="F07D00"/>
          <w:kern w:val="36"/>
          <w:sz w:val="27"/>
          <w:szCs w:val="27"/>
          <w:lang w:eastAsia="cs-CZ"/>
        </w:rPr>
      </w:pPr>
    </w:p>
    <w:p w:rsidR="009905EF" w:rsidRDefault="009905EF" w:rsidP="0039408C">
      <w:pPr>
        <w:spacing w:before="225" w:after="225" w:line="240" w:lineRule="auto"/>
        <w:rPr>
          <w:rFonts w:ascii="inherit" w:eastAsia="Times New Roman" w:hAnsi="inherit" w:cs="Helvetica"/>
          <w:caps/>
          <w:color w:val="F07D00"/>
          <w:kern w:val="36"/>
          <w:sz w:val="27"/>
          <w:szCs w:val="27"/>
          <w:lang w:eastAsia="cs-CZ"/>
        </w:rPr>
      </w:pPr>
    </w:p>
    <w:p w:rsidR="009905EF" w:rsidRDefault="009905EF" w:rsidP="0039408C">
      <w:pPr>
        <w:spacing w:before="225" w:after="225" w:line="240" w:lineRule="auto"/>
        <w:rPr>
          <w:rFonts w:ascii="inherit" w:eastAsia="Times New Roman" w:hAnsi="inherit" w:cs="Helvetica"/>
          <w:caps/>
          <w:color w:val="F07D00"/>
          <w:kern w:val="36"/>
          <w:sz w:val="27"/>
          <w:szCs w:val="27"/>
          <w:lang w:eastAsia="cs-CZ"/>
        </w:rPr>
      </w:pPr>
    </w:p>
    <w:p w:rsidR="009905EF" w:rsidRDefault="009905EF" w:rsidP="0039408C">
      <w:pPr>
        <w:spacing w:before="225" w:after="225" w:line="240" w:lineRule="auto"/>
        <w:rPr>
          <w:rFonts w:ascii="inherit" w:eastAsia="Times New Roman" w:hAnsi="inherit" w:cs="Helvetica"/>
          <w:caps/>
          <w:color w:val="F07D00"/>
          <w:kern w:val="36"/>
          <w:sz w:val="27"/>
          <w:szCs w:val="27"/>
          <w:lang w:eastAsia="cs-CZ"/>
        </w:rPr>
      </w:pPr>
    </w:p>
    <w:p w:rsidR="009905EF" w:rsidRDefault="009905EF" w:rsidP="0039408C">
      <w:pPr>
        <w:spacing w:before="225" w:after="225" w:line="240" w:lineRule="auto"/>
        <w:rPr>
          <w:rFonts w:ascii="inherit" w:eastAsia="Times New Roman" w:hAnsi="inherit" w:cs="Helvetica"/>
          <w:caps/>
          <w:color w:val="F07D00"/>
          <w:kern w:val="36"/>
          <w:sz w:val="27"/>
          <w:szCs w:val="27"/>
          <w:lang w:eastAsia="cs-CZ"/>
        </w:rPr>
      </w:pPr>
    </w:p>
    <w:p w:rsidR="009905EF" w:rsidRDefault="009905EF" w:rsidP="0039408C">
      <w:pPr>
        <w:spacing w:before="225" w:after="225" w:line="240" w:lineRule="auto"/>
        <w:rPr>
          <w:rFonts w:ascii="inherit" w:eastAsia="Times New Roman" w:hAnsi="inherit" w:cs="Helvetica"/>
          <w:caps/>
          <w:color w:val="F07D00"/>
          <w:kern w:val="36"/>
          <w:sz w:val="27"/>
          <w:szCs w:val="27"/>
          <w:lang w:eastAsia="cs-CZ"/>
        </w:rPr>
      </w:pPr>
    </w:p>
    <w:p w:rsidR="009905EF" w:rsidRDefault="009905EF" w:rsidP="0039408C">
      <w:pPr>
        <w:spacing w:before="225" w:after="225" w:line="240" w:lineRule="auto"/>
        <w:rPr>
          <w:rFonts w:ascii="inherit" w:eastAsia="Times New Roman" w:hAnsi="inherit" w:cs="Helvetica"/>
          <w:caps/>
          <w:color w:val="F07D00"/>
          <w:kern w:val="36"/>
          <w:sz w:val="27"/>
          <w:szCs w:val="27"/>
          <w:lang w:eastAsia="cs-CZ"/>
        </w:rPr>
      </w:pPr>
    </w:p>
    <w:p w:rsidR="004A4ED4" w:rsidRDefault="004A4ED4" w:rsidP="0039408C">
      <w:pPr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inherit" w:eastAsia="Times New Roman" w:hAnsi="inherit" w:cs="Helvetica"/>
          <w:caps/>
          <w:color w:val="F07D00"/>
          <w:kern w:val="36"/>
          <w:sz w:val="27"/>
          <w:szCs w:val="27"/>
          <w:lang w:eastAsia="cs-CZ"/>
        </w:rPr>
        <w:t>rozhodnutí o zařazení do přípravné třídy</w:t>
      </w:r>
      <w:r w:rsidRPr="0039408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</w:p>
    <w:p w:rsidR="0039408C" w:rsidRPr="0039408C" w:rsidRDefault="004A4ED4" w:rsidP="0039408C">
      <w:pPr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Ve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Vlčnově</w:t>
      </w:r>
      <w:proofErr w:type="spellEnd"/>
      <w:r w:rsidR="00827DC0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30</w:t>
      </w:r>
      <w:r w:rsidR="0023362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 května 2025</w:t>
      </w:r>
    </w:p>
    <w:p w:rsidR="00643138" w:rsidRDefault="00643138" w:rsidP="0039408C">
      <w:pPr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Ředitel Základní školy a Mateřské školy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Vlčnov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příspěvková organizace, jako příslušný správní orgán</w:t>
      </w:r>
      <w:r w:rsidRPr="0039408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rozhodl podle ustanovení § 46, § 165 odst. 2 písm. e) zákona č. 561/2004 Sb., o předškolním, základním středním, vyšším odborném a jiném vzdělávání (školský zákon), v platném znění a v souladu se zákonem č. 500/2004 Sb., správní řád, v platném znění, takto:</w:t>
      </w:r>
    </w:p>
    <w:p w:rsidR="0039408C" w:rsidRPr="0039408C" w:rsidRDefault="00643138" w:rsidP="0039408C">
      <w:pPr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9408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="0039408C" w:rsidRPr="0039408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uchazeči s registračními čísly</w:t>
      </w:r>
    </w:p>
    <w:p w:rsidR="00643138" w:rsidRPr="0023362D" w:rsidRDefault="0023362D" w:rsidP="0039408C">
      <w:pPr>
        <w:spacing w:before="225" w:after="225" w:line="240" w:lineRule="auto"/>
        <w:rPr>
          <w:rFonts w:ascii="Helvetica" w:eastAsia="Times New Roman" w:hAnsi="Helvetica" w:cs="Helvetica"/>
          <w:b/>
          <w:color w:val="333333"/>
          <w:lang w:eastAsia="cs-CZ"/>
        </w:rPr>
      </w:pPr>
      <w:r>
        <w:rPr>
          <w:rFonts w:ascii="Helvetica" w:eastAsia="Times New Roman" w:hAnsi="Helvetica" w:cs="Helvetica"/>
          <w:b/>
          <w:color w:val="333333"/>
          <w:lang w:eastAsia="cs-CZ"/>
        </w:rPr>
        <w:t xml:space="preserve">                             26, 28, 29, 30, 32, 33, 34, 36, 38, 39, 40, 41, 43, 45 a 46</w:t>
      </w:r>
    </w:p>
    <w:p w:rsidR="00643138" w:rsidRPr="0039408C" w:rsidRDefault="00643138" w:rsidP="00643138">
      <w:pPr>
        <w:spacing w:before="225" w:after="225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</w:pPr>
      <w:proofErr w:type="gramStart"/>
      <w:r w:rsidRPr="0039408C"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  <w:t>se</w:t>
      </w:r>
      <w:r w:rsidRPr="00643138"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  <w:t xml:space="preserve"> </w:t>
      </w:r>
      <w:r w:rsidRPr="0039408C"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  <w:t>přij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  <w:t>ímají</w:t>
      </w:r>
      <w:proofErr w:type="gramEnd"/>
      <w:r w:rsidRPr="0039408C"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  <w:t xml:space="preserve"> </w:t>
      </w:r>
      <w:r w:rsidR="00647168"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  <w:t>od školního roku 2025/2026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  <w:t xml:space="preserve"> </w:t>
      </w:r>
      <w:r w:rsidRPr="0039408C"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  <w:t>k základnímu vzdělávání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  <w:t xml:space="preserve"> do přípravné třídy</w:t>
      </w:r>
      <w:r w:rsidRPr="0039408C"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  <w:t xml:space="preserve"> v Základní škole a Mateřské škole </w:t>
      </w:r>
      <w:proofErr w:type="spellStart"/>
      <w:r w:rsidRPr="0039408C"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  <w:t>Vlčnov</w:t>
      </w:r>
      <w:proofErr w:type="spellEnd"/>
      <w:r w:rsidRPr="0039408C">
        <w:rPr>
          <w:rFonts w:ascii="Helvetica" w:eastAsia="Times New Roman" w:hAnsi="Helvetica" w:cs="Helvetica"/>
          <w:b/>
          <w:color w:val="333333"/>
          <w:sz w:val="21"/>
          <w:szCs w:val="21"/>
          <w:lang w:eastAsia="cs-CZ"/>
        </w:rPr>
        <w:t>.</w:t>
      </w:r>
    </w:p>
    <w:p w:rsidR="0039408C" w:rsidRPr="0039408C" w:rsidRDefault="0039408C" w:rsidP="0039408C">
      <w:pPr>
        <w:spacing w:before="225" w:after="225" w:line="240" w:lineRule="auto"/>
        <w:outlineLvl w:val="2"/>
        <w:rPr>
          <w:rFonts w:ascii="inherit" w:eastAsia="Times New Roman" w:hAnsi="inherit" w:cs="Helvetica"/>
          <w:b/>
          <w:bCs/>
          <w:color w:val="333333"/>
          <w:sz w:val="21"/>
          <w:szCs w:val="21"/>
          <w:lang w:eastAsia="cs-CZ"/>
        </w:rPr>
      </w:pPr>
      <w:r w:rsidRPr="0039408C">
        <w:rPr>
          <w:rFonts w:ascii="inherit" w:eastAsia="Times New Roman" w:hAnsi="inherit" w:cs="Helvetica"/>
          <w:b/>
          <w:bCs/>
          <w:color w:val="333333"/>
          <w:sz w:val="21"/>
          <w:szCs w:val="21"/>
          <w:lang w:eastAsia="cs-CZ"/>
        </w:rPr>
        <w:t>Poučení</w:t>
      </w:r>
    </w:p>
    <w:p w:rsidR="00643138" w:rsidRPr="0039408C" w:rsidRDefault="00643138" w:rsidP="00643138">
      <w:pPr>
        <w:spacing w:before="225" w:after="22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9408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Proti tomuto rozhodnutí lze podat odvolání ve lhůtě 15 dnů od jeho doručení. Odvolání se p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odává u ředitele Základní školy a Mateřské školy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Vlčnov</w:t>
      </w:r>
      <w:proofErr w:type="spellEnd"/>
      <w:r w:rsidRPr="0039408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rozhoduje o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něm Krajský úřad Zlínského</w:t>
      </w:r>
      <w:r w:rsidRPr="0039408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kraje.</w:t>
      </w:r>
    </w:p>
    <w:p w:rsidR="00643138" w:rsidRPr="0039408C" w:rsidRDefault="00643138" w:rsidP="00643138">
      <w:pPr>
        <w:spacing w:before="225" w:after="22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cs-CZ"/>
        </w:rPr>
        <w:t>Rozhodnutí o zařazení do přípravné třídy</w:t>
      </w:r>
      <w:r w:rsidRPr="0039408C">
        <w:rPr>
          <w:rFonts w:ascii="Helvetica" w:eastAsia="Times New Roman" w:hAnsi="Helvetica" w:cs="Helvetica"/>
          <w:b/>
          <w:bCs/>
          <w:color w:val="333333"/>
          <w:sz w:val="21"/>
          <w:lang w:eastAsia="cs-CZ"/>
        </w:rPr>
        <w:t xml:space="preserve"> bude zákonným zástupcům zasláno</w:t>
      </w:r>
      <w:r>
        <w:rPr>
          <w:rFonts w:ascii="Helvetica" w:eastAsia="Times New Roman" w:hAnsi="Helvetica" w:cs="Helvetica"/>
          <w:b/>
          <w:bCs/>
          <w:color w:val="333333"/>
          <w:sz w:val="21"/>
          <w:lang w:eastAsia="cs-CZ"/>
        </w:rPr>
        <w:t>.</w:t>
      </w:r>
    </w:p>
    <w:p w:rsidR="0039408C" w:rsidRPr="0039408C" w:rsidRDefault="0039408C" w:rsidP="0039408C">
      <w:pPr>
        <w:spacing w:before="225" w:after="22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9408C">
        <w:rPr>
          <w:rFonts w:ascii="Helvetica" w:eastAsia="Times New Roman" w:hAnsi="Helvetica" w:cs="Helvetica"/>
          <w:b/>
          <w:bCs/>
          <w:color w:val="333333"/>
          <w:sz w:val="21"/>
          <w:lang w:eastAsia="cs-CZ"/>
        </w:rPr>
        <w:t xml:space="preserve">Ředitel školy upozorňuje zákonné zástupce na povinnost předškolního vzdělávání dítěte. </w:t>
      </w:r>
    </w:p>
    <w:p w:rsidR="0039408C" w:rsidRPr="0039408C" w:rsidRDefault="00643138" w:rsidP="0039408C">
      <w:pPr>
        <w:spacing w:before="225" w:after="22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Mgr. Libor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Trtek</w:t>
      </w:r>
      <w:proofErr w:type="spellEnd"/>
      <w:r w:rsidR="0039408C" w:rsidRPr="0039408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ředitel školy</w:t>
      </w:r>
    </w:p>
    <w:p w:rsidR="00011537" w:rsidRDefault="00011537" w:rsidP="0039408C">
      <w:pPr>
        <w:jc w:val="both"/>
        <w:rPr>
          <w:b/>
          <w:sz w:val="32"/>
          <w:u w:val="thick"/>
        </w:rPr>
      </w:pPr>
    </w:p>
    <w:p w:rsidR="00354FC7" w:rsidRDefault="00354FC7" w:rsidP="00011537">
      <w:pPr>
        <w:jc w:val="both"/>
        <w:rPr>
          <w:sz w:val="24"/>
        </w:rPr>
      </w:pPr>
    </w:p>
    <w:p w:rsidR="00354FC7" w:rsidRDefault="00354FC7" w:rsidP="00011537">
      <w:pPr>
        <w:jc w:val="both"/>
        <w:rPr>
          <w:sz w:val="24"/>
        </w:rPr>
      </w:pPr>
    </w:p>
    <w:p w:rsidR="00354FC7" w:rsidRDefault="00354FC7" w:rsidP="00011537">
      <w:pPr>
        <w:jc w:val="both"/>
        <w:rPr>
          <w:sz w:val="24"/>
        </w:rPr>
      </w:pPr>
    </w:p>
    <w:sectPr w:rsidR="00354FC7" w:rsidSect="00D37DF5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9DD" w:rsidRDefault="005249DD" w:rsidP="00D37DF5">
      <w:pPr>
        <w:spacing w:after="0" w:line="240" w:lineRule="auto"/>
      </w:pPr>
      <w:r>
        <w:separator/>
      </w:r>
    </w:p>
  </w:endnote>
  <w:endnote w:type="continuationSeparator" w:id="0">
    <w:p w:rsidR="005249DD" w:rsidRDefault="005249DD" w:rsidP="00D3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9DD" w:rsidRDefault="005249DD" w:rsidP="00D37DF5">
      <w:pPr>
        <w:spacing w:after="0" w:line="240" w:lineRule="auto"/>
      </w:pPr>
      <w:r>
        <w:separator/>
      </w:r>
    </w:p>
  </w:footnote>
  <w:footnote w:type="continuationSeparator" w:id="0">
    <w:p w:rsidR="005249DD" w:rsidRDefault="005249DD" w:rsidP="00D3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F5" w:rsidRDefault="00D37DF5" w:rsidP="00D37DF5">
    <w:pPr>
      <w:pStyle w:val="Zhlav"/>
      <w:tabs>
        <w:tab w:val="clear" w:pos="4536"/>
        <w:tab w:val="clear" w:pos="9072"/>
        <w:tab w:val="left" w:pos="3090"/>
      </w:tabs>
    </w:pPr>
    <w:r>
      <w:tab/>
    </w:r>
    <w:r>
      <w:rPr>
        <w:noProof/>
        <w:lang w:eastAsia="cs-CZ"/>
      </w:rPr>
      <w:drawing>
        <wp:inline distT="0" distB="0" distL="0" distR="0">
          <wp:extent cx="1533525" cy="1146087"/>
          <wp:effectExtent l="19050" t="0" r="9525" b="0"/>
          <wp:docPr id="2" name="Obrázek 1" descr="logo ško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3525" cy="11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11537"/>
    <w:rsid w:val="00011537"/>
    <w:rsid w:val="00034F11"/>
    <w:rsid w:val="00085E1D"/>
    <w:rsid w:val="000A7BFE"/>
    <w:rsid w:val="000F2760"/>
    <w:rsid w:val="001A5700"/>
    <w:rsid w:val="001F568B"/>
    <w:rsid w:val="00216232"/>
    <w:rsid w:val="002312AB"/>
    <w:rsid w:val="0023232E"/>
    <w:rsid w:val="0023362D"/>
    <w:rsid w:val="002744F8"/>
    <w:rsid w:val="002D0FC2"/>
    <w:rsid w:val="00354FC7"/>
    <w:rsid w:val="0035546A"/>
    <w:rsid w:val="0039408C"/>
    <w:rsid w:val="003C5EA6"/>
    <w:rsid w:val="00422A27"/>
    <w:rsid w:val="00434E49"/>
    <w:rsid w:val="004A4ED4"/>
    <w:rsid w:val="00521CA9"/>
    <w:rsid w:val="0052418F"/>
    <w:rsid w:val="005249DD"/>
    <w:rsid w:val="00643138"/>
    <w:rsid w:val="00647168"/>
    <w:rsid w:val="006848B6"/>
    <w:rsid w:val="00736CC3"/>
    <w:rsid w:val="00827DC0"/>
    <w:rsid w:val="0089520A"/>
    <w:rsid w:val="008E464E"/>
    <w:rsid w:val="009905EF"/>
    <w:rsid w:val="009A0CE0"/>
    <w:rsid w:val="00AA5E91"/>
    <w:rsid w:val="00AD1F6E"/>
    <w:rsid w:val="00AF55E9"/>
    <w:rsid w:val="00B34E72"/>
    <w:rsid w:val="00BA388A"/>
    <w:rsid w:val="00BB69CE"/>
    <w:rsid w:val="00C0660D"/>
    <w:rsid w:val="00C1079F"/>
    <w:rsid w:val="00C40CE2"/>
    <w:rsid w:val="00D34DD5"/>
    <w:rsid w:val="00D37DF5"/>
    <w:rsid w:val="00F02B10"/>
    <w:rsid w:val="00F4578C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CE0"/>
  </w:style>
  <w:style w:type="paragraph" w:styleId="Nadpis1">
    <w:name w:val="heading 1"/>
    <w:basedOn w:val="Normln"/>
    <w:link w:val="Nadpis1Char"/>
    <w:uiPriority w:val="9"/>
    <w:qFormat/>
    <w:rsid w:val="00394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94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37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7DF5"/>
  </w:style>
  <w:style w:type="paragraph" w:styleId="Zpat">
    <w:name w:val="footer"/>
    <w:basedOn w:val="Normln"/>
    <w:link w:val="ZpatChar"/>
    <w:uiPriority w:val="99"/>
    <w:semiHidden/>
    <w:unhideWhenUsed/>
    <w:rsid w:val="00D37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7DF5"/>
  </w:style>
  <w:style w:type="paragraph" w:styleId="Textbubliny">
    <w:name w:val="Balloon Text"/>
    <w:basedOn w:val="Normln"/>
    <w:link w:val="TextbublinyChar"/>
    <w:uiPriority w:val="99"/>
    <w:semiHidden/>
    <w:unhideWhenUsed/>
    <w:rsid w:val="00D3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DF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A5700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rsid w:val="001A570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A570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940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9408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940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zsvlcn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Trtek</dc:creator>
  <cp:lastModifiedBy>sojkovaromana</cp:lastModifiedBy>
  <cp:revision>4</cp:revision>
  <cp:lastPrinted>2025-05-29T09:59:00Z</cp:lastPrinted>
  <dcterms:created xsi:type="dcterms:W3CDTF">2025-05-16T09:53:00Z</dcterms:created>
  <dcterms:modified xsi:type="dcterms:W3CDTF">2025-05-29T10:05:00Z</dcterms:modified>
</cp:coreProperties>
</file>